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274E2" w14:textId="6FE209F5" w:rsidR="001A6C21" w:rsidRPr="001A6C21" w:rsidRDefault="001A6C21" w:rsidP="00E95B3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A6C21">
        <w:rPr>
          <w:rFonts w:ascii="Arial" w:hAnsi="Arial" w:cs="Arial"/>
          <w:b/>
          <w:bCs/>
          <w:sz w:val="24"/>
          <w:szCs w:val="24"/>
        </w:rPr>
        <w:t xml:space="preserve">SATSO </w:t>
      </w:r>
      <w:r w:rsidR="00E04A4E">
        <w:rPr>
          <w:rFonts w:ascii="Arial" w:hAnsi="Arial" w:cs="Arial"/>
          <w:b/>
          <w:bCs/>
          <w:sz w:val="24"/>
          <w:szCs w:val="24"/>
        </w:rPr>
        <w:t>Sanayi</w:t>
      </w:r>
      <w:r w:rsidR="00E95B3B">
        <w:rPr>
          <w:rFonts w:ascii="Arial" w:hAnsi="Arial" w:cs="Arial"/>
          <w:b/>
          <w:bCs/>
          <w:sz w:val="24"/>
          <w:szCs w:val="24"/>
        </w:rPr>
        <w:t xml:space="preserve"> Araştırma ve Geliştirme Komisyonu Yeni Dönemin İlk Toplantısını Gerçekleştirdi</w:t>
      </w:r>
      <w:r w:rsidRPr="001A6C2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D30E6B" w14:textId="66E0F35F" w:rsidR="001A6C21" w:rsidRPr="001A6C21" w:rsidRDefault="001A6C21" w:rsidP="001A6C21">
      <w:pPr>
        <w:jc w:val="both"/>
        <w:rPr>
          <w:rFonts w:ascii="Arial" w:hAnsi="Arial" w:cs="Arial"/>
          <w:sz w:val="24"/>
          <w:szCs w:val="24"/>
        </w:rPr>
      </w:pPr>
      <w:r w:rsidRPr="001A6C21">
        <w:rPr>
          <w:rFonts w:ascii="Arial" w:hAnsi="Arial" w:cs="Arial"/>
          <w:sz w:val="24"/>
          <w:szCs w:val="24"/>
        </w:rPr>
        <w:t xml:space="preserve">Sakarya Ticaret ve Sanayi Odası bünyesindeki </w:t>
      </w:r>
      <w:r w:rsidR="00E04A4E">
        <w:rPr>
          <w:rFonts w:ascii="Arial" w:hAnsi="Arial" w:cs="Arial"/>
          <w:sz w:val="24"/>
          <w:szCs w:val="24"/>
        </w:rPr>
        <w:t>Sanayi</w:t>
      </w:r>
      <w:r w:rsidR="00E95B3B" w:rsidRPr="00E95B3B">
        <w:rPr>
          <w:rFonts w:ascii="Arial" w:hAnsi="Arial" w:cs="Arial"/>
          <w:sz w:val="24"/>
          <w:szCs w:val="24"/>
        </w:rPr>
        <w:t xml:space="preserve"> Araştırma ve Geliştirme Komisyonu </w:t>
      </w:r>
      <w:r w:rsidRPr="001A6C21">
        <w:rPr>
          <w:rFonts w:ascii="Arial" w:hAnsi="Arial" w:cs="Arial"/>
          <w:sz w:val="24"/>
          <w:szCs w:val="24"/>
        </w:rPr>
        <w:t>ilk olağan toplantı</w:t>
      </w:r>
      <w:r w:rsidR="001E7FD0">
        <w:rPr>
          <w:rFonts w:ascii="Arial" w:hAnsi="Arial" w:cs="Arial"/>
          <w:sz w:val="24"/>
          <w:szCs w:val="24"/>
        </w:rPr>
        <w:t xml:space="preserve">sını </w:t>
      </w:r>
      <w:r w:rsidRPr="001A6C21">
        <w:rPr>
          <w:rFonts w:ascii="Arial" w:hAnsi="Arial" w:cs="Arial"/>
          <w:sz w:val="24"/>
          <w:szCs w:val="24"/>
        </w:rPr>
        <w:t>Oda Hizmet Binasında gerçekleştirdi.</w:t>
      </w:r>
    </w:p>
    <w:p w14:paraId="49DCFAA8" w14:textId="1A5F217E" w:rsidR="001A6C21" w:rsidRPr="001A6C21" w:rsidRDefault="00E95B3B" w:rsidP="00E12D4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A. Akgün Altuğ’un da katıldığı komisyon </w:t>
      </w:r>
      <w:r w:rsidR="001A6C21" w:rsidRPr="001A6C21">
        <w:rPr>
          <w:rFonts w:ascii="Arial" w:hAnsi="Arial" w:cs="Arial"/>
          <w:sz w:val="24"/>
          <w:szCs w:val="24"/>
        </w:rPr>
        <w:t>toplantısına</w:t>
      </w:r>
      <w:r>
        <w:rPr>
          <w:rFonts w:ascii="Arial" w:hAnsi="Arial" w:cs="Arial"/>
          <w:sz w:val="24"/>
          <w:szCs w:val="24"/>
        </w:rPr>
        <w:t xml:space="preserve"> </w:t>
      </w:r>
      <w:r w:rsidR="001E7FD0">
        <w:rPr>
          <w:rFonts w:ascii="Arial" w:hAnsi="Arial" w:cs="Arial"/>
          <w:sz w:val="24"/>
          <w:szCs w:val="24"/>
        </w:rPr>
        <w:t xml:space="preserve">Komisyon Üyeleri </w:t>
      </w:r>
      <w:r w:rsidR="00E04A4E">
        <w:rPr>
          <w:rFonts w:ascii="Arial" w:hAnsi="Arial" w:cs="Arial"/>
          <w:sz w:val="24"/>
          <w:szCs w:val="24"/>
        </w:rPr>
        <w:t xml:space="preserve">tam </w:t>
      </w:r>
      <w:r w:rsidR="001E7FD0">
        <w:rPr>
          <w:rFonts w:ascii="Arial" w:hAnsi="Arial" w:cs="Arial"/>
          <w:sz w:val="24"/>
          <w:szCs w:val="24"/>
        </w:rPr>
        <w:t xml:space="preserve">katılım sağladı. </w:t>
      </w:r>
    </w:p>
    <w:p w14:paraId="5160C604" w14:textId="2F388071" w:rsidR="007A5CF5" w:rsidRPr="001A6C21" w:rsidRDefault="007A5CF5" w:rsidP="001A6C2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Görev dağılımının yapıldığı ilk toplantıda Komisyon Başkanı Müfit Güreş, Başkan Yardımcıları ise Şule Aydın Yardımcı ve Tunç </w:t>
      </w:r>
      <w:proofErr w:type="spellStart"/>
      <w:r>
        <w:rPr>
          <w:rFonts w:ascii="Arial" w:hAnsi="Arial" w:cs="Arial"/>
          <w:sz w:val="24"/>
          <w:szCs w:val="24"/>
        </w:rPr>
        <w:t>Özüuğurlu</w:t>
      </w:r>
      <w:proofErr w:type="spellEnd"/>
      <w:r>
        <w:rPr>
          <w:rFonts w:ascii="Arial" w:hAnsi="Arial" w:cs="Arial"/>
          <w:sz w:val="24"/>
          <w:szCs w:val="24"/>
        </w:rPr>
        <w:t xml:space="preserve"> oldu. </w:t>
      </w:r>
    </w:p>
    <w:p w14:paraId="48E2F2EE" w14:textId="4E948ECD" w:rsidR="001A6C21" w:rsidRDefault="00721F4D" w:rsidP="001A6C2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Komisyon, </w:t>
      </w:r>
      <w:r w:rsidR="001A6C21" w:rsidRPr="001A6C21">
        <w:rPr>
          <w:rFonts w:ascii="Arial" w:hAnsi="Arial" w:cs="Arial"/>
          <w:sz w:val="24"/>
          <w:szCs w:val="24"/>
        </w:rPr>
        <w:t xml:space="preserve">her </w:t>
      </w:r>
      <w:r>
        <w:rPr>
          <w:rFonts w:ascii="Arial" w:hAnsi="Arial" w:cs="Arial"/>
          <w:sz w:val="24"/>
          <w:szCs w:val="24"/>
        </w:rPr>
        <w:t xml:space="preserve">ay SATSO Hizmet Binasında </w:t>
      </w:r>
      <w:r w:rsidR="001A6C21" w:rsidRPr="001A6C21">
        <w:rPr>
          <w:rFonts w:ascii="Arial" w:hAnsi="Arial" w:cs="Arial"/>
          <w:sz w:val="24"/>
          <w:szCs w:val="24"/>
        </w:rPr>
        <w:t xml:space="preserve">toplanarak </w:t>
      </w:r>
      <w:r>
        <w:rPr>
          <w:rFonts w:ascii="Arial" w:hAnsi="Arial" w:cs="Arial"/>
          <w:sz w:val="24"/>
          <w:szCs w:val="24"/>
        </w:rPr>
        <w:t>çalışmalarını gerçekleştirecek.</w:t>
      </w:r>
    </w:p>
    <w:p w14:paraId="343738DF" w14:textId="458D9A27" w:rsidR="00E04A4E" w:rsidRDefault="00E04A4E" w:rsidP="001A6C21">
      <w:pPr>
        <w:jc w:val="both"/>
        <w:rPr>
          <w:rFonts w:ascii="Arial" w:hAnsi="Arial" w:cs="Arial"/>
          <w:sz w:val="24"/>
          <w:szCs w:val="24"/>
        </w:rPr>
      </w:pPr>
    </w:p>
    <w:p w14:paraId="122153BB" w14:textId="77777777" w:rsidR="00C41E91" w:rsidRPr="001A6C21" w:rsidRDefault="00C41E91" w:rsidP="001A6C21">
      <w:pPr>
        <w:jc w:val="both"/>
        <w:rPr>
          <w:rFonts w:ascii="Arial" w:hAnsi="Arial" w:cs="Arial"/>
          <w:sz w:val="24"/>
          <w:szCs w:val="24"/>
        </w:rPr>
      </w:pPr>
    </w:p>
    <w:sectPr w:rsidR="00C41E91" w:rsidRPr="001A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DF"/>
    <w:rsid w:val="001A6C21"/>
    <w:rsid w:val="001E7FD0"/>
    <w:rsid w:val="00205CBA"/>
    <w:rsid w:val="002177F4"/>
    <w:rsid w:val="002C0047"/>
    <w:rsid w:val="00721F4D"/>
    <w:rsid w:val="007A5CF5"/>
    <w:rsid w:val="007C53B5"/>
    <w:rsid w:val="0087393D"/>
    <w:rsid w:val="008D75DF"/>
    <w:rsid w:val="009A78AF"/>
    <w:rsid w:val="009C2FDC"/>
    <w:rsid w:val="00A9759E"/>
    <w:rsid w:val="00C41E91"/>
    <w:rsid w:val="00E04A4E"/>
    <w:rsid w:val="00E12D48"/>
    <w:rsid w:val="00E12F42"/>
    <w:rsid w:val="00E95B3B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6660"/>
  <w15:chartTrackingRefBased/>
  <w15:docId w15:val="{FFC9B9FD-0910-448E-A31D-B5F8B8A4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1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14</cp:revision>
  <dcterms:created xsi:type="dcterms:W3CDTF">2022-10-13T07:49:00Z</dcterms:created>
  <dcterms:modified xsi:type="dcterms:W3CDTF">2023-03-22T11:56:00Z</dcterms:modified>
</cp:coreProperties>
</file>